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5F" w:rsidRPr="00FF33AE" w:rsidRDefault="00FF33AE" w:rsidP="00FF33AE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F33AE">
        <w:rPr>
          <w:rFonts w:asciiTheme="majorHAnsi" w:hAnsiTheme="majorHAnsi"/>
          <w:b/>
          <w:sz w:val="40"/>
          <w:szCs w:val="40"/>
          <w:u w:val="single"/>
        </w:rPr>
        <w:t>Materialliste</w:t>
      </w:r>
    </w:p>
    <w:p w:rsidR="007165B7" w:rsidRPr="00FB3CB5" w:rsidRDefault="00D8290F" w:rsidP="00FF33AE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56515</wp:posOffset>
            </wp:positionV>
            <wp:extent cx="2137410" cy="1517650"/>
            <wp:effectExtent l="19050" t="0" r="0" b="0"/>
            <wp:wrapThrough wrapText="bothSides">
              <wp:wrapPolygon edited="0">
                <wp:start x="-193" y="0"/>
                <wp:lineTo x="-193" y="21419"/>
                <wp:lineTo x="21561" y="21419"/>
                <wp:lineTo x="21561" y="0"/>
                <wp:lineTo x="-193" y="0"/>
              </wp:wrapPolygon>
            </wp:wrapThrough>
            <wp:docPr id="3" name="Bild 1" descr="C:\Users\Kathrin\Pictures\Bü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rin\Pictures\Büch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9C">
        <w:rPr>
          <w:rFonts w:asciiTheme="majorHAnsi" w:hAnsiTheme="majorHAnsi"/>
          <w:b/>
          <w:i/>
          <w:sz w:val="28"/>
          <w:szCs w:val="28"/>
        </w:rPr>
        <w:t xml:space="preserve">benötigte </w:t>
      </w:r>
      <w:r w:rsidR="007165B7" w:rsidRPr="00FB3CB5">
        <w:rPr>
          <w:rFonts w:asciiTheme="majorHAnsi" w:hAnsiTheme="majorHAnsi"/>
          <w:b/>
          <w:i/>
          <w:sz w:val="28"/>
          <w:szCs w:val="28"/>
        </w:rPr>
        <w:t xml:space="preserve">Materialien: </w:t>
      </w:r>
    </w:p>
    <w:p w:rsidR="000A0630" w:rsidRPr="00981B38" w:rsidRDefault="007165B7" w:rsidP="00981B38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FB3CB5">
        <w:rPr>
          <w:rFonts w:asciiTheme="majorHAnsi" w:hAnsiTheme="majorHAnsi"/>
          <w:sz w:val="24"/>
          <w:szCs w:val="24"/>
        </w:rPr>
        <w:t xml:space="preserve">3 Schnellhefter </w:t>
      </w:r>
      <w:r w:rsidR="00981B38">
        <w:rPr>
          <w:rFonts w:asciiTheme="majorHAnsi" w:hAnsiTheme="majorHAnsi"/>
          <w:sz w:val="24"/>
          <w:szCs w:val="24"/>
        </w:rPr>
        <w:t>(</w:t>
      </w:r>
      <w:r w:rsidR="000A0630" w:rsidRPr="00981B38">
        <w:rPr>
          <w:rFonts w:asciiTheme="majorHAnsi" w:hAnsiTheme="majorHAnsi"/>
          <w:sz w:val="24"/>
          <w:szCs w:val="24"/>
        </w:rPr>
        <w:t xml:space="preserve">1x </w:t>
      </w:r>
      <w:r w:rsidR="000A0630" w:rsidRPr="00E3446E">
        <w:rPr>
          <w:rFonts w:asciiTheme="majorHAnsi" w:hAnsiTheme="majorHAnsi"/>
          <w:color w:val="FF0000"/>
          <w:sz w:val="24"/>
          <w:szCs w:val="24"/>
        </w:rPr>
        <w:t>rot</w:t>
      </w:r>
      <w:r w:rsidR="00981B38">
        <w:rPr>
          <w:rFonts w:asciiTheme="majorHAnsi" w:hAnsiTheme="majorHAnsi"/>
          <w:sz w:val="24"/>
          <w:szCs w:val="24"/>
        </w:rPr>
        <w:t xml:space="preserve">, </w:t>
      </w:r>
      <w:r w:rsidR="000A0630" w:rsidRPr="00981B38">
        <w:rPr>
          <w:rFonts w:asciiTheme="majorHAnsi" w:hAnsiTheme="majorHAnsi"/>
          <w:sz w:val="24"/>
          <w:szCs w:val="24"/>
        </w:rPr>
        <w:t xml:space="preserve">1x </w:t>
      </w:r>
      <w:r w:rsidR="000A0630" w:rsidRPr="00E3446E">
        <w:rPr>
          <w:rFonts w:asciiTheme="majorHAnsi" w:hAnsiTheme="majorHAnsi"/>
          <w:color w:val="0070C0"/>
          <w:sz w:val="24"/>
          <w:szCs w:val="24"/>
        </w:rPr>
        <w:t>blau</w:t>
      </w:r>
      <w:r w:rsidR="00981B38">
        <w:rPr>
          <w:rFonts w:asciiTheme="majorHAnsi" w:hAnsiTheme="majorHAnsi"/>
          <w:sz w:val="24"/>
          <w:szCs w:val="24"/>
        </w:rPr>
        <w:t xml:space="preserve"> und </w:t>
      </w:r>
      <w:r w:rsidR="000A0630" w:rsidRPr="00981B38">
        <w:rPr>
          <w:rFonts w:asciiTheme="majorHAnsi" w:hAnsiTheme="majorHAnsi"/>
          <w:sz w:val="24"/>
          <w:szCs w:val="24"/>
        </w:rPr>
        <w:t xml:space="preserve">1x </w:t>
      </w:r>
      <w:r w:rsidR="000A0630" w:rsidRPr="00E3446E">
        <w:rPr>
          <w:rFonts w:asciiTheme="majorHAnsi" w:hAnsiTheme="majorHAnsi"/>
          <w:color w:val="00B050"/>
          <w:sz w:val="24"/>
          <w:szCs w:val="24"/>
        </w:rPr>
        <w:t>hellgrün</w:t>
      </w:r>
      <w:r w:rsidR="000A0630" w:rsidRPr="00981B38">
        <w:rPr>
          <w:rFonts w:asciiTheme="majorHAnsi" w:hAnsiTheme="majorHAnsi"/>
          <w:sz w:val="24"/>
          <w:szCs w:val="24"/>
        </w:rPr>
        <w:t xml:space="preserve"> oder </w:t>
      </w:r>
      <w:r w:rsidR="000A0630" w:rsidRPr="00E3446E">
        <w:rPr>
          <w:rFonts w:asciiTheme="majorHAnsi" w:hAnsiTheme="majorHAnsi"/>
          <w:color w:val="00B050"/>
          <w:sz w:val="24"/>
          <w:szCs w:val="24"/>
        </w:rPr>
        <w:t>grün</w:t>
      </w:r>
      <w:r w:rsidR="00981B38">
        <w:rPr>
          <w:rFonts w:asciiTheme="majorHAnsi" w:hAnsiTheme="majorHAnsi"/>
          <w:sz w:val="24"/>
          <w:szCs w:val="24"/>
        </w:rPr>
        <w:t>)</w:t>
      </w:r>
    </w:p>
    <w:p w:rsidR="000A0630" w:rsidRPr="00FB3CB5" w:rsidRDefault="000A0630" w:rsidP="00FB3CB5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FB3CB5">
        <w:rPr>
          <w:rFonts w:asciiTheme="majorHAnsi" w:hAnsiTheme="majorHAnsi"/>
          <w:sz w:val="24"/>
          <w:szCs w:val="24"/>
        </w:rPr>
        <w:t>3 Tonkartons</w:t>
      </w:r>
      <w:r w:rsidR="00981B38">
        <w:rPr>
          <w:rFonts w:asciiTheme="majorHAnsi" w:hAnsiTheme="majorHAnsi"/>
          <w:sz w:val="24"/>
          <w:szCs w:val="24"/>
        </w:rPr>
        <w:t xml:space="preserve"> </w:t>
      </w:r>
      <w:r w:rsidR="00E3446E">
        <w:rPr>
          <w:rFonts w:asciiTheme="majorHAnsi" w:hAnsiTheme="majorHAnsi"/>
          <w:sz w:val="24"/>
          <w:szCs w:val="24"/>
        </w:rPr>
        <w:t>(</w:t>
      </w:r>
      <w:r w:rsidR="00E3446E" w:rsidRPr="00981B38">
        <w:rPr>
          <w:rFonts w:asciiTheme="majorHAnsi" w:hAnsiTheme="majorHAnsi"/>
          <w:sz w:val="24"/>
          <w:szCs w:val="24"/>
        </w:rPr>
        <w:t xml:space="preserve">1x </w:t>
      </w:r>
      <w:r w:rsidR="00E3446E" w:rsidRPr="00E3446E">
        <w:rPr>
          <w:rFonts w:asciiTheme="majorHAnsi" w:hAnsiTheme="majorHAnsi"/>
          <w:color w:val="FF0000"/>
          <w:sz w:val="24"/>
          <w:szCs w:val="24"/>
        </w:rPr>
        <w:t>rot</w:t>
      </w:r>
      <w:r w:rsidR="00E3446E">
        <w:rPr>
          <w:rFonts w:asciiTheme="majorHAnsi" w:hAnsiTheme="majorHAnsi"/>
          <w:sz w:val="24"/>
          <w:szCs w:val="24"/>
        </w:rPr>
        <w:t xml:space="preserve">, </w:t>
      </w:r>
      <w:r w:rsidR="00E3446E" w:rsidRPr="00981B38">
        <w:rPr>
          <w:rFonts w:asciiTheme="majorHAnsi" w:hAnsiTheme="majorHAnsi"/>
          <w:sz w:val="24"/>
          <w:szCs w:val="24"/>
        </w:rPr>
        <w:t xml:space="preserve">1x </w:t>
      </w:r>
      <w:r w:rsidR="00E3446E" w:rsidRPr="00E3446E">
        <w:rPr>
          <w:rFonts w:asciiTheme="majorHAnsi" w:hAnsiTheme="majorHAnsi"/>
          <w:color w:val="0070C0"/>
          <w:sz w:val="24"/>
          <w:szCs w:val="24"/>
        </w:rPr>
        <w:t>blau</w:t>
      </w:r>
      <w:r w:rsidR="00E3446E">
        <w:rPr>
          <w:rFonts w:asciiTheme="majorHAnsi" w:hAnsiTheme="majorHAnsi"/>
          <w:sz w:val="24"/>
          <w:szCs w:val="24"/>
        </w:rPr>
        <w:t xml:space="preserve"> und </w:t>
      </w:r>
      <w:r w:rsidR="00E3446E" w:rsidRPr="00981B38">
        <w:rPr>
          <w:rFonts w:asciiTheme="majorHAnsi" w:hAnsiTheme="majorHAnsi"/>
          <w:sz w:val="24"/>
          <w:szCs w:val="24"/>
        </w:rPr>
        <w:t xml:space="preserve">1x </w:t>
      </w:r>
      <w:r w:rsidR="00E3446E" w:rsidRPr="00E3446E">
        <w:rPr>
          <w:rFonts w:asciiTheme="majorHAnsi" w:hAnsiTheme="majorHAnsi"/>
          <w:color w:val="00B050"/>
          <w:sz w:val="24"/>
          <w:szCs w:val="24"/>
        </w:rPr>
        <w:t>hellgrün</w:t>
      </w:r>
      <w:r w:rsidR="00E3446E" w:rsidRPr="00981B38">
        <w:rPr>
          <w:rFonts w:asciiTheme="majorHAnsi" w:hAnsiTheme="majorHAnsi"/>
          <w:sz w:val="24"/>
          <w:szCs w:val="24"/>
        </w:rPr>
        <w:t xml:space="preserve"> oder </w:t>
      </w:r>
      <w:r w:rsidR="00E3446E" w:rsidRPr="00E3446E">
        <w:rPr>
          <w:rFonts w:asciiTheme="majorHAnsi" w:hAnsiTheme="majorHAnsi"/>
          <w:color w:val="00B050"/>
          <w:sz w:val="24"/>
          <w:szCs w:val="24"/>
        </w:rPr>
        <w:t>grün</w:t>
      </w:r>
      <w:r w:rsidR="00E3446E">
        <w:rPr>
          <w:rFonts w:asciiTheme="majorHAnsi" w:hAnsiTheme="majorHAnsi"/>
          <w:sz w:val="24"/>
          <w:szCs w:val="24"/>
        </w:rPr>
        <w:t>)</w:t>
      </w:r>
    </w:p>
    <w:p w:rsidR="00FB3CB5" w:rsidRDefault="00FB3CB5" w:rsidP="00FB3CB5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einfaches Hausaufgabenheft (ohne Verzierung und Sprüche)</w:t>
      </w:r>
    </w:p>
    <w:p w:rsidR="00FB3CB5" w:rsidRDefault="00A338E1" w:rsidP="00FB3CB5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DIN-A-5 Heft</w:t>
      </w:r>
      <w:r w:rsidR="00FB3CB5">
        <w:rPr>
          <w:rFonts w:asciiTheme="majorHAnsi" w:hAnsiTheme="majorHAnsi"/>
          <w:sz w:val="24"/>
          <w:szCs w:val="24"/>
        </w:rPr>
        <w:t xml:space="preserve">, liniert, </w:t>
      </w:r>
      <w:r w:rsidR="00C6305B">
        <w:rPr>
          <w:rFonts w:asciiTheme="majorHAnsi" w:hAnsiTheme="majorHAnsi"/>
          <w:sz w:val="24"/>
          <w:szCs w:val="24"/>
        </w:rPr>
        <w:t>ohne Rand, Einfachheft (16 Blatt), Lin 2</w:t>
      </w:r>
    </w:p>
    <w:p w:rsidR="00C67D2A" w:rsidRDefault="00026038" w:rsidP="00FB3CB5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 DIN-A-4 Hefte, liniert, 3</w:t>
      </w:r>
      <w:r w:rsidR="00C67D2A">
        <w:rPr>
          <w:rFonts w:asciiTheme="majorHAnsi" w:hAnsiTheme="majorHAnsi"/>
          <w:sz w:val="24"/>
          <w:szCs w:val="24"/>
        </w:rPr>
        <w:t>x Doppelhefte, 3x Einfachhefte, Lin 2</w:t>
      </w:r>
    </w:p>
    <w:p w:rsidR="00C67D2A" w:rsidRDefault="00C67D2A" w:rsidP="00FB3CB5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DIN-A-4 Hefte, kariert, mit Doppelrand (normales Karo, Nr.5), Einfachhefte</w:t>
      </w:r>
    </w:p>
    <w:p w:rsidR="00C67D2A" w:rsidRDefault="00026038" w:rsidP="00FB3CB5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Umschläge:</w:t>
      </w:r>
    </w:p>
    <w:p w:rsidR="00026038" w:rsidRDefault="00026038" w:rsidP="00026038">
      <w:pPr>
        <w:pStyle w:val="Listenabsatz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DIN-A-4: 2x </w:t>
      </w:r>
      <w:r w:rsidRPr="00E51710">
        <w:rPr>
          <w:rFonts w:asciiTheme="majorHAnsi" w:hAnsiTheme="majorHAnsi"/>
          <w:color w:val="002060"/>
          <w:sz w:val="24"/>
          <w:szCs w:val="24"/>
        </w:rPr>
        <w:t>dunkelblau</w:t>
      </w:r>
      <w:r>
        <w:rPr>
          <w:rFonts w:asciiTheme="majorHAnsi" w:hAnsiTheme="majorHAnsi"/>
          <w:sz w:val="24"/>
          <w:szCs w:val="24"/>
        </w:rPr>
        <w:t xml:space="preserve">,  2x </w:t>
      </w:r>
      <w:r w:rsidRPr="00E51710">
        <w:rPr>
          <w:rFonts w:asciiTheme="majorHAnsi" w:hAnsiTheme="majorHAnsi"/>
          <w:color w:val="FFC000"/>
          <w:sz w:val="24"/>
          <w:szCs w:val="24"/>
        </w:rPr>
        <w:t>gelb</w:t>
      </w:r>
      <w:r>
        <w:rPr>
          <w:rFonts w:asciiTheme="majorHAnsi" w:hAnsiTheme="majorHAnsi"/>
          <w:sz w:val="24"/>
          <w:szCs w:val="24"/>
        </w:rPr>
        <w:t xml:space="preserve">, 1x </w:t>
      </w:r>
      <w:r w:rsidRPr="00E51710">
        <w:rPr>
          <w:rFonts w:asciiTheme="majorHAnsi" w:hAnsiTheme="majorHAnsi"/>
          <w:color w:val="FF0000"/>
          <w:sz w:val="24"/>
          <w:szCs w:val="24"/>
        </w:rPr>
        <w:t>rot</w:t>
      </w:r>
      <w:r>
        <w:rPr>
          <w:rFonts w:asciiTheme="majorHAnsi" w:hAnsiTheme="majorHAnsi"/>
          <w:sz w:val="24"/>
          <w:szCs w:val="24"/>
        </w:rPr>
        <w:t xml:space="preserve">, 1x </w:t>
      </w:r>
      <w:r w:rsidRPr="00E51710">
        <w:rPr>
          <w:rFonts w:asciiTheme="majorHAnsi" w:hAnsiTheme="majorHAnsi"/>
          <w:color w:val="00B050"/>
          <w:sz w:val="24"/>
          <w:szCs w:val="24"/>
        </w:rPr>
        <w:t>hellgrün</w:t>
      </w:r>
      <w:r>
        <w:rPr>
          <w:rFonts w:asciiTheme="majorHAnsi" w:hAnsiTheme="majorHAnsi"/>
          <w:sz w:val="24"/>
          <w:szCs w:val="24"/>
        </w:rPr>
        <w:t xml:space="preserve">, 1x </w:t>
      </w:r>
      <w:r w:rsidRPr="00E51710">
        <w:rPr>
          <w:rFonts w:asciiTheme="majorHAnsi" w:hAnsiTheme="majorHAnsi"/>
          <w:color w:val="E36C0A" w:themeColor="accent6" w:themeShade="BF"/>
          <w:sz w:val="24"/>
          <w:szCs w:val="24"/>
        </w:rPr>
        <w:t>orange</w:t>
      </w:r>
      <w:r>
        <w:rPr>
          <w:rFonts w:asciiTheme="majorHAnsi" w:hAnsiTheme="majorHAnsi"/>
          <w:sz w:val="24"/>
          <w:szCs w:val="24"/>
        </w:rPr>
        <w:t xml:space="preserve">, 1x </w:t>
      </w:r>
      <w:r w:rsidRPr="00E51710">
        <w:rPr>
          <w:rFonts w:asciiTheme="majorHAnsi" w:hAnsiTheme="majorHAnsi"/>
          <w:color w:val="FF6699"/>
          <w:sz w:val="24"/>
          <w:szCs w:val="24"/>
        </w:rPr>
        <w:t>rosa</w:t>
      </w:r>
      <w:r>
        <w:rPr>
          <w:rFonts w:asciiTheme="majorHAnsi" w:hAnsiTheme="majorHAnsi"/>
          <w:sz w:val="24"/>
          <w:szCs w:val="24"/>
        </w:rPr>
        <w:t xml:space="preserve">, </w:t>
      </w:r>
    </w:p>
    <w:p w:rsidR="00026038" w:rsidRDefault="00A338E1" w:rsidP="00026038">
      <w:pPr>
        <w:pStyle w:val="Listenabsatz"/>
        <w:spacing w:line="36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026038">
        <w:rPr>
          <w:rFonts w:asciiTheme="majorHAnsi" w:hAnsiTheme="majorHAnsi"/>
          <w:sz w:val="24"/>
          <w:szCs w:val="24"/>
        </w:rPr>
        <w:t>2x transparent (für die Arbeitshefte)</w:t>
      </w:r>
    </w:p>
    <w:p w:rsidR="00026038" w:rsidRDefault="00026038" w:rsidP="00026038">
      <w:pPr>
        <w:pStyle w:val="Listenabsatz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026038">
        <w:rPr>
          <w:rFonts w:asciiTheme="majorHAnsi" w:hAnsiTheme="majorHAnsi"/>
          <w:sz w:val="24"/>
          <w:szCs w:val="24"/>
          <w:lang w:val="en-US"/>
        </w:rPr>
        <w:t xml:space="preserve">DIN-A-5: 1x </w:t>
      </w:r>
      <w:r w:rsidRPr="00E51710">
        <w:rPr>
          <w:rFonts w:asciiTheme="majorHAnsi" w:hAnsiTheme="majorHAnsi"/>
          <w:color w:val="FF0000"/>
          <w:sz w:val="24"/>
          <w:szCs w:val="24"/>
          <w:lang w:val="en-US"/>
        </w:rPr>
        <w:t>rot</w:t>
      </w:r>
      <w:r w:rsidRPr="00026038">
        <w:rPr>
          <w:rFonts w:asciiTheme="majorHAnsi" w:hAnsiTheme="majorHAnsi"/>
          <w:sz w:val="24"/>
          <w:szCs w:val="24"/>
          <w:lang w:val="en-US"/>
        </w:rPr>
        <w:t>, 1x transparent</w:t>
      </w:r>
    </w:p>
    <w:p w:rsidR="00026038" w:rsidRPr="00B9079C" w:rsidRDefault="00A32DEE" w:rsidP="00026038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80645</wp:posOffset>
            </wp:positionV>
            <wp:extent cx="1567815" cy="1423035"/>
            <wp:effectExtent l="19050" t="0" r="0" b="0"/>
            <wp:wrapThrough wrapText="bothSides">
              <wp:wrapPolygon edited="0">
                <wp:start x="-262" y="0"/>
                <wp:lineTo x="-262" y="21398"/>
                <wp:lineTo x="21521" y="21398"/>
                <wp:lineTo x="21521" y="0"/>
                <wp:lineTo x="-262" y="0"/>
              </wp:wrapPolygon>
            </wp:wrapThrough>
            <wp:docPr id="7" name="Bild 4" descr="C:\Users\Kathrin\Pictures\malkasten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hrin\Pictures\malkasten-clip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9C" w:rsidRPr="00B9079C">
        <w:rPr>
          <w:rFonts w:asciiTheme="majorHAnsi" w:hAnsiTheme="majorHAnsi"/>
          <w:sz w:val="24"/>
          <w:szCs w:val="24"/>
        </w:rPr>
        <w:t xml:space="preserve">1 Rechenblock, </w:t>
      </w:r>
      <w:r w:rsidR="00B9079C">
        <w:rPr>
          <w:rFonts w:asciiTheme="majorHAnsi" w:hAnsiTheme="majorHAnsi"/>
          <w:sz w:val="24"/>
          <w:szCs w:val="24"/>
        </w:rPr>
        <w:t>DIN-A-5 mit Spiralbindung (Karo 5)</w:t>
      </w:r>
    </w:p>
    <w:p w:rsidR="00B9079C" w:rsidRDefault="00B9079C" w:rsidP="00026038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Schreibblock, DIN-A-5 mit Spiralbindung, Lin 2</w:t>
      </w:r>
    </w:p>
    <w:p w:rsidR="00B9079C" w:rsidRDefault="00B9079C" w:rsidP="00026038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 Schreibblock, DIN-A-4 zum Beispiel </w:t>
      </w:r>
      <w:proofErr w:type="spellStart"/>
      <w:r>
        <w:rPr>
          <w:rFonts w:asciiTheme="majorHAnsi" w:hAnsiTheme="majorHAnsi"/>
          <w:sz w:val="24"/>
          <w:szCs w:val="24"/>
        </w:rPr>
        <w:t>Kieser</w:t>
      </w:r>
      <w:proofErr w:type="spellEnd"/>
      <w:r>
        <w:rPr>
          <w:rFonts w:asciiTheme="majorHAnsi" w:hAnsiTheme="majorHAnsi"/>
          <w:sz w:val="24"/>
          <w:szCs w:val="24"/>
        </w:rPr>
        <w:t>, Lin 2</w:t>
      </w:r>
    </w:p>
    <w:p w:rsidR="00B9079C" w:rsidRDefault="006B1544" w:rsidP="00026038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 </w:t>
      </w:r>
      <w:proofErr w:type="spellStart"/>
      <w:r>
        <w:rPr>
          <w:rFonts w:asciiTheme="majorHAnsi" w:hAnsiTheme="majorHAnsi"/>
          <w:sz w:val="24"/>
          <w:szCs w:val="24"/>
        </w:rPr>
        <w:t>Jurismappen</w:t>
      </w:r>
      <w:proofErr w:type="spellEnd"/>
      <w:r>
        <w:rPr>
          <w:rFonts w:asciiTheme="majorHAnsi" w:hAnsiTheme="majorHAnsi"/>
          <w:sz w:val="24"/>
          <w:szCs w:val="24"/>
        </w:rPr>
        <w:t xml:space="preserve"> (einfach, ohne Eck</w:t>
      </w:r>
      <w:r w:rsidR="00B9079C">
        <w:rPr>
          <w:rFonts w:asciiTheme="majorHAnsi" w:hAnsiTheme="majorHAnsi"/>
          <w:sz w:val="24"/>
          <w:szCs w:val="24"/>
        </w:rPr>
        <w:t>spanner)</w:t>
      </w:r>
    </w:p>
    <w:p w:rsidR="00B9079C" w:rsidRDefault="00B9079C" w:rsidP="00026038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Geodreieck, 1 Mengenlehreschablone, 1 langes Lineal</w:t>
      </w:r>
      <w:r w:rsidR="00A32DEE">
        <w:rPr>
          <w:rFonts w:asciiTheme="majorHAnsi" w:hAnsiTheme="majorHAnsi"/>
          <w:sz w:val="24"/>
          <w:szCs w:val="24"/>
        </w:rPr>
        <w:t xml:space="preserve"> </w:t>
      </w:r>
    </w:p>
    <w:p w:rsidR="00B9079C" w:rsidRDefault="00B9079C" w:rsidP="00026038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transparente Dokumententasche mit Druckknopf und Namen</w:t>
      </w:r>
    </w:p>
    <w:p w:rsidR="00B9079C" w:rsidRDefault="00B9079C" w:rsidP="00026038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 kleine Packung </w:t>
      </w:r>
      <w:proofErr w:type="spellStart"/>
      <w:r>
        <w:rPr>
          <w:rFonts w:asciiTheme="majorHAnsi" w:hAnsiTheme="majorHAnsi"/>
          <w:sz w:val="24"/>
          <w:szCs w:val="24"/>
        </w:rPr>
        <w:t>Fineliner</w:t>
      </w:r>
      <w:proofErr w:type="spellEnd"/>
    </w:p>
    <w:p w:rsidR="00B9079C" w:rsidRDefault="00B9079C" w:rsidP="00026038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Briefablagefach in rot</w:t>
      </w:r>
    </w:p>
    <w:p w:rsidR="006B1544" w:rsidRPr="006B1544" w:rsidRDefault="006B1544" w:rsidP="006B1544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eine kleine Schachtel für die Übungswörtersammlung (etwa 20cm Seitenlänge)</w:t>
      </w:r>
    </w:p>
    <w:p w:rsidR="00981B38" w:rsidRDefault="00B9079C" w:rsidP="00026038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kleiner, DIN-A-4</w:t>
      </w:r>
      <w:r w:rsidR="006B1544">
        <w:rPr>
          <w:rFonts w:asciiTheme="majorHAnsi" w:hAnsiTheme="majorHAnsi"/>
          <w:sz w:val="24"/>
          <w:szCs w:val="24"/>
        </w:rPr>
        <w:t xml:space="preserve"> Zeichenblock</w:t>
      </w:r>
    </w:p>
    <w:p w:rsidR="00981B38" w:rsidRDefault="00B9079C" w:rsidP="00026038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 guter Malkasten mit Deckfarben (zum </w:t>
      </w:r>
      <w:r w:rsidR="00A338E1">
        <w:rPr>
          <w:rFonts w:asciiTheme="majorHAnsi" w:hAnsiTheme="majorHAnsi"/>
          <w:sz w:val="24"/>
          <w:szCs w:val="24"/>
        </w:rPr>
        <w:t>Beispiel: Pelikan) und Deckweiß</w:t>
      </w:r>
    </w:p>
    <w:p w:rsidR="00981B38" w:rsidRDefault="00A32DEE" w:rsidP="00026038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462280</wp:posOffset>
            </wp:positionV>
            <wp:extent cx="1430020" cy="1431925"/>
            <wp:effectExtent l="19050" t="0" r="0" b="0"/>
            <wp:wrapThrough wrapText="bothSides">
              <wp:wrapPolygon edited="0">
                <wp:start x="-288" y="0"/>
                <wp:lineTo x="-288" y="21265"/>
                <wp:lineTo x="21581" y="21265"/>
                <wp:lineTo x="21581" y="0"/>
                <wp:lineTo x="-288" y="0"/>
              </wp:wrapPolygon>
            </wp:wrapThrough>
            <wp:docPr id="4" name="Bild 3" descr="C:\Users\Kathrin\Pictures\Hef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rin\Pictures\Heft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B38">
        <w:rPr>
          <w:rFonts w:asciiTheme="majorHAnsi" w:hAnsiTheme="majorHAnsi"/>
          <w:sz w:val="24"/>
          <w:szCs w:val="24"/>
        </w:rPr>
        <w:t xml:space="preserve">2 Haarpinsel ((zum Beispiel da </w:t>
      </w:r>
      <w:proofErr w:type="spellStart"/>
      <w:r w:rsidR="00981B38">
        <w:rPr>
          <w:rFonts w:asciiTheme="majorHAnsi" w:hAnsiTheme="majorHAnsi"/>
          <w:sz w:val="24"/>
          <w:szCs w:val="24"/>
        </w:rPr>
        <w:t>vinci</w:t>
      </w:r>
      <w:proofErr w:type="spellEnd"/>
      <w:r w:rsidR="00981B38">
        <w:rPr>
          <w:rFonts w:asciiTheme="majorHAnsi" w:hAnsiTheme="majorHAnsi"/>
          <w:sz w:val="24"/>
          <w:szCs w:val="24"/>
        </w:rPr>
        <w:t>) in versch. Stärken) und 2 Borstenpinsel (versch. Stärken),</w:t>
      </w:r>
    </w:p>
    <w:p w:rsidR="00981B38" w:rsidRDefault="00981B38" w:rsidP="00026038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Aufbewahrungsschachtel</w:t>
      </w:r>
      <w:r w:rsidR="00A32DEE">
        <w:rPr>
          <w:rFonts w:asciiTheme="majorHAnsi" w:hAnsiTheme="majorHAnsi"/>
          <w:sz w:val="24"/>
          <w:szCs w:val="24"/>
        </w:rPr>
        <w:t xml:space="preserve"> </w:t>
      </w:r>
    </w:p>
    <w:p w:rsidR="00981B38" w:rsidRDefault="00981B38" w:rsidP="00026038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1 Lappen und 1 Malbecher</w:t>
      </w:r>
    </w:p>
    <w:p w:rsidR="00B9079C" w:rsidRDefault="00981B38" w:rsidP="00026038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 preiswerter </w:t>
      </w:r>
      <w:proofErr w:type="spellStart"/>
      <w:r>
        <w:rPr>
          <w:rFonts w:asciiTheme="majorHAnsi" w:hAnsiTheme="majorHAnsi"/>
          <w:sz w:val="24"/>
          <w:szCs w:val="24"/>
        </w:rPr>
        <w:t>Malblock</w:t>
      </w:r>
      <w:proofErr w:type="spellEnd"/>
      <w:r>
        <w:rPr>
          <w:rFonts w:asciiTheme="majorHAnsi" w:hAnsiTheme="majorHAnsi"/>
          <w:sz w:val="24"/>
          <w:szCs w:val="24"/>
        </w:rPr>
        <w:t xml:space="preserve"> DIN-A-4</w:t>
      </w:r>
    </w:p>
    <w:p w:rsidR="006B1544" w:rsidRDefault="006B1544" w:rsidP="00E3446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6B1544" w:rsidRDefault="006B1544" w:rsidP="006B1544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Außerdem</w:t>
      </w:r>
      <w:r w:rsidRPr="00FB3CB5">
        <w:rPr>
          <w:rFonts w:asciiTheme="majorHAnsi" w:hAnsiTheme="majorHAnsi"/>
          <w:b/>
          <w:i/>
          <w:sz w:val="28"/>
          <w:szCs w:val="28"/>
        </w:rPr>
        <w:t xml:space="preserve">: </w:t>
      </w:r>
    </w:p>
    <w:p w:rsidR="006B1544" w:rsidRPr="00E3446E" w:rsidRDefault="00E3446E" w:rsidP="00E3446E">
      <w:pPr>
        <w:pStyle w:val="Listenabsatz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Ein zum Schulbuch passendes Deutsch- als auch Mathe-Arbeitsheft besorge ich für die Schüler/-innen. </w:t>
      </w:r>
    </w:p>
    <w:p w:rsidR="00E3446E" w:rsidRPr="006B1544" w:rsidRDefault="00E3446E" w:rsidP="00E3446E">
      <w:pPr>
        <w:pStyle w:val="Listenabsatz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Die Kosten für das D</w:t>
      </w:r>
      <w:r w:rsidR="00A338E1">
        <w:rPr>
          <w:rFonts w:asciiTheme="majorHAnsi" w:hAnsiTheme="majorHAnsi"/>
          <w:sz w:val="24"/>
          <w:szCs w:val="24"/>
        </w:rPr>
        <w:t>eutsch</w:t>
      </w:r>
      <w:r>
        <w:rPr>
          <w:rFonts w:asciiTheme="majorHAnsi" w:hAnsiTheme="majorHAnsi"/>
          <w:sz w:val="24"/>
          <w:szCs w:val="24"/>
        </w:rPr>
        <w:t xml:space="preserve">-Arbeitsheft (8, 95 Euro) sowie für das Mathe-Arbeitsheft (8,75 Euro) sind von den Schülern/-innen dann bitte am Anfang des Schuljahres, bei Erhalt der Arbeitsbücher, zu entrichten. </w:t>
      </w:r>
    </w:p>
    <w:p w:rsidR="00B61E8E" w:rsidRDefault="00B61E8E" w:rsidP="0062396E">
      <w:pPr>
        <w:spacing w:after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lastRenderedPageBreak/>
        <w:t>Hinweise zum Beschriften der Hefte</w:t>
      </w:r>
      <w:r w:rsidRPr="00B61E8E">
        <w:rPr>
          <w:rFonts w:asciiTheme="majorHAnsi" w:hAnsiTheme="majorHAnsi"/>
          <w:b/>
          <w:i/>
          <w:sz w:val="28"/>
          <w:szCs w:val="28"/>
        </w:rPr>
        <w:t>:</w:t>
      </w:r>
    </w:p>
    <w:p w:rsidR="00B61E8E" w:rsidRDefault="00A32DEE" w:rsidP="006239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5306695</wp:posOffset>
            </wp:positionH>
            <wp:positionV relativeFrom="paragraph">
              <wp:posOffset>457835</wp:posOffset>
            </wp:positionV>
            <wp:extent cx="834390" cy="836930"/>
            <wp:effectExtent l="19050" t="0" r="3810" b="0"/>
            <wp:wrapThrough wrapText="bothSides">
              <wp:wrapPolygon edited="0">
                <wp:start x="-493" y="0"/>
                <wp:lineTo x="-493" y="21141"/>
                <wp:lineTo x="21699" y="21141"/>
                <wp:lineTo x="21699" y="0"/>
                <wp:lineTo x="-493" y="0"/>
              </wp:wrapPolygon>
            </wp:wrapThrough>
            <wp:docPr id="5" name="Bild 2" descr="C:\Users\Kathrin\Pictures\Bilder Unterricht\Stift 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rin\Pictures\Bilder Unterricht\Stift clip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E8E">
        <w:rPr>
          <w:rFonts w:asciiTheme="majorHAnsi" w:hAnsiTheme="majorHAnsi"/>
          <w:sz w:val="24"/>
          <w:szCs w:val="24"/>
        </w:rPr>
        <w:t xml:space="preserve">Bitte beschriften Sie alle Hefte Ihres Kindes sorgfältig und mit </w:t>
      </w:r>
      <w:r w:rsidR="00B61E8E" w:rsidRPr="00B61E8E">
        <w:rPr>
          <w:rFonts w:asciiTheme="majorHAnsi" w:hAnsiTheme="majorHAnsi"/>
          <w:sz w:val="24"/>
          <w:szCs w:val="24"/>
          <w:u w:val="single"/>
        </w:rPr>
        <w:t>schwarzem oder blauem Fineliner</w:t>
      </w:r>
      <w:r w:rsidR="00B61E8E">
        <w:rPr>
          <w:rFonts w:asciiTheme="majorHAnsi" w:hAnsiTheme="majorHAnsi"/>
          <w:sz w:val="24"/>
          <w:szCs w:val="24"/>
          <w:u w:val="single"/>
        </w:rPr>
        <w:t xml:space="preserve">,  </w:t>
      </w:r>
      <w:r w:rsidR="00B61E8E">
        <w:rPr>
          <w:rFonts w:asciiTheme="majorHAnsi" w:hAnsiTheme="majorHAnsi"/>
          <w:sz w:val="24"/>
          <w:szCs w:val="24"/>
        </w:rPr>
        <w:t xml:space="preserve">dann </w:t>
      </w:r>
      <w:r w:rsidR="001E3BC3">
        <w:rPr>
          <w:rFonts w:asciiTheme="majorHAnsi" w:hAnsiTheme="majorHAnsi"/>
          <w:sz w:val="24"/>
          <w:szCs w:val="24"/>
        </w:rPr>
        <w:t xml:space="preserve">finden sich die Kinder beim Arbeiten mit den Heften besser und schneller zurecht. </w:t>
      </w:r>
    </w:p>
    <w:p w:rsidR="001E3BC3" w:rsidRPr="001E3BC3" w:rsidRDefault="001E3BC3" w:rsidP="0062396E">
      <w:pPr>
        <w:rPr>
          <w:rFonts w:asciiTheme="majorHAnsi" w:hAnsiTheme="majorHAnsi"/>
          <w:sz w:val="24"/>
          <w:szCs w:val="24"/>
          <w:u w:val="single"/>
        </w:rPr>
      </w:pPr>
      <w:r w:rsidRPr="001E3BC3">
        <w:rPr>
          <w:rFonts w:asciiTheme="majorHAnsi" w:hAnsiTheme="majorHAnsi"/>
          <w:sz w:val="24"/>
          <w:szCs w:val="24"/>
          <w:u w:val="single"/>
        </w:rPr>
        <w:t xml:space="preserve">Beispiel für das Beschriften eines Heftes: </w:t>
      </w:r>
    </w:p>
    <w:p w:rsidR="001E3BC3" w:rsidRDefault="001E3BC3" w:rsidP="0062396E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1. Zeile: </w:t>
      </w:r>
      <w:r>
        <w:rPr>
          <w:rFonts w:asciiTheme="majorHAnsi" w:hAnsiTheme="majorHAnsi"/>
          <w:sz w:val="24"/>
          <w:szCs w:val="24"/>
          <w:u w:val="single"/>
        </w:rPr>
        <w:t>Fach in Druckschrift, unterstrichen</w:t>
      </w:r>
      <w:r w:rsidR="00A32DEE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1E3BC3" w:rsidRDefault="001E3BC3" w:rsidP="0062396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Zeile: freilassen (falls vorhanden, ansonsten hier den Namen eintragen)</w:t>
      </w:r>
    </w:p>
    <w:p w:rsidR="001E3BC3" w:rsidRPr="001E3BC3" w:rsidRDefault="001E3BC3" w:rsidP="0062396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Zeile: Name Ihres Kindes (Vor- und Zuname) in Druckschrift</w:t>
      </w:r>
    </w:p>
    <w:p w:rsidR="006B1544" w:rsidRDefault="006B1544" w:rsidP="001E3BC3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E3BC3" w:rsidRPr="007C5E01" w:rsidRDefault="001E3BC3" w:rsidP="001E3BC3">
      <w:pPr>
        <w:spacing w:after="0" w:line="360" w:lineRule="auto"/>
        <w:rPr>
          <w:rFonts w:asciiTheme="majorHAnsi" w:hAnsiTheme="majorHAnsi"/>
          <w:b/>
          <w:i/>
          <w:sz w:val="28"/>
          <w:szCs w:val="28"/>
        </w:rPr>
      </w:pPr>
      <w:r w:rsidRPr="007C5E01">
        <w:rPr>
          <w:rFonts w:asciiTheme="majorHAnsi" w:hAnsiTheme="majorHAnsi"/>
          <w:b/>
          <w:i/>
          <w:sz w:val="28"/>
          <w:szCs w:val="28"/>
        </w:rPr>
        <w:t xml:space="preserve">Übersicht über die zu beschriftenden Hefte mit der entsprechenden Umschlagfarbe: </w:t>
      </w:r>
    </w:p>
    <w:tbl>
      <w:tblPr>
        <w:tblStyle w:val="Tabellengitternetz"/>
        <w:tblW w:w="0" w:type="auto"/>
        <w:tblLook w:val="04A0"/>
      </w:tblPr>
      <w:tblGrid>
        <w:gridCol w:w="3535"/>
        <w:gridCol w:w="3535"/>
        <w:gridCol w:w="3536"/>
      </w:tblGrid>
      <w:tr w:rsidR="000E56BC" w:rsidTr="000E56BC">
        <w:tc>
          <w:tcPr>
            <w:tcW w:w="3535" w:type="dxa"/>
          </w:tcPr>
          <w:p w:rsidR="000E56BC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1DF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D-Geschichten</w:t>
            </w:r>
          </w:p>
          <w:p w:rsidR="00BF1DF4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  <w:p w:rsidR="00BF1DF4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DIN-A-4, Doppelheft</w:t>
            </w:r>
          </w:p>
          <w:p w:rsidR="00BF1DF4" w:rsidRPr="00BF1DF4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1DF4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roter </w:t>
            </w:r>
            <w:r w:rsidRPr="00BF1DF4">
              <w:rPr>
                <w:rFonts w:asciiTheme="majorHAnsi" w:hAnsiTheme="majorHAnsi"/>
                <w:sz w:val="24"/>
                <w:szCs w:val="24"/>
              </w:rPr>
              <w:t>Umschlag</w:t>
            </w:r>
          </w:p>
          <w:p w:rsidR="00BF1DF4" w:rsidRPr="00BF1DF4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1DF4">
              <w:rPr>
                <w:rFonts w:asciiTheme="majorHAnsi" w:hAnsiTheme="majorHAnsi"/>
                <w:sz w:val="24"/>
                <w:szCs w:val="24"/>
              </w:rPr>
              <w:t>liniert</w:t>
            </w:r>
          </w:p>
        </w:tc>
        <w:tc>
          <w:tcPr>
            <w:tcW w:w="3535" w:type="dxa"/>
          </w:tcPr>
          <w:p w:rsidR="000E56BC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F1DF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D-G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WS/Rechtschreiben</w:t>
            </w:r>
          </w:p>
          <w:p w:rsidR="00BF1DF4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  <w:p w:rsidR="00BF1DF4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DIN-A-4, Einfachheft</w:t>
            </w:r>
          </w:p>
          <w:p w:rsidR="00BF1DF4" w:rsidRPr="00BF1DF4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1710">
              <w:rPr>
                <w:rFonts w:asciiTheme="majorHAnsi" w:hAnsiTheme="majorHAnsi"/>
                <w:color w:val="FF6699"/>
                <w:sz w:val="24"/>
                <w:szCs w:val="24"/>
              </w:rPr>
              <w:t>rosa</w:t>
            </w:r>
            <w:r w:rsidRPr="00BF1DF4">
              <w:rPr>
                <w:rFonts w:asciiTheme="majorHAnsi" w:hAnsiTheme="majorHAnsi"/>
                <w:sz w:val="24"/>
                <w:szCs w:val="24"/>
              </w:rPr>
              <w:t xml:space="preserve"> Umschlag</w:t>
            </w:r>
          </w:p>
          <w:p w:rsidR="00BF1DF4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1DF4">
              <w:rPr>
                <w:rFonts w:asciiTheme="majorHAnsi" w:hAnsiTheme="majorHAnsi"/>
                <w:sz w:val="24"/>
                <w:szCs w:val="24"/>
              </w:rPr>
              <w:t>liniert</w:t>
            </w:r>
          </w:p>
        </w:tc>
        <w:tc>
          <w:tcPr>
            <w:tcW w:w="3536" w:type="dxa"/>
          </w:tcPr>
          <w:p w:rsidR="000E56BC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F1DF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D-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Sprachlehre</w:t>
            </w:r>
          </w:p>
          <w:p w:rsidR="00BF1DF4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  <w:p w:rsidR="00BF1DF4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DIN-A-4, Doppelheft</w:t>
            </w:r>
          </w:p>
          <w:p w:rsidR="00BF1DF4" w:rsidRPr="00BF1DF4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1710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orange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r</w:t>
            </w:r>
            <w:r w:rsidRPr="00BF1DF4">
              <w:rPr>
                <w:rFonts w:asciiTheme="majorHAnsi" w:hAnsiTheme="majorHAnsi"/>
                <w:sz w:val="24"/>
                <w:szCs w:val="24"/>
              </w:rPr>
              <w:t xml:space="preserve"> Umschlag</w:t>
            </w:r>
          </w:p>
          <w:p w:rsidR="00BF1DF4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1DF4">
              <w:rPr>
                <w:rFonts w:asciiTheme="majorHAnsi" w:hAnsiTheme="majorHAnsi"/>
                <w:sz w:val="24"/>
                <w:szCs w:val="24"/>
              </w:rPr>
              <w:t>liniert</w:t>
            </w:r>
          </w:p>
        </w:tc>
      </w:tr>
      <w:tr w:rsidR="000E56BC" w:rsidTr="000E56BC">
        <w:tc>
          <w:tcPr>
            <w:tcW w:w="3535" w:type="dxa"/>
          </w:tcPr>
          <w:p w:rsidR="000E56BC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1DF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D-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Hausheft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(2-mal)</w:t>
            </w:r>
          </w:p>
          <w:p w:rsidR="00BF1DF4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  <w:p w:rsidR="007C5E01" w:rsidRDefault="007C5E01" w:rsidP="007C5E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DIN-A-4, Einfachhefte</w:t>
            </w:r>
          </w:p>
          <w:p w:rsidR="007C5E01" w:rsidRDefault="007C5E01" w:rsidP="007C5E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C000"/>
                <w:sz w:val="24"/>
                <w:szCs w:val="24"/>
              </w:rPr>
              <w:t xml:space="preserve">gelbe </w:t>
            </w:r>
            <w:r w:rsidRPr="007C5E01">
              <w:rPr>
                <w:rFonts w:asciiTheme="majorHAnsi" w:hAnsiTheme="majorHAnsi"/>
                <w:sz w:val="24"/>
                <w:szCs w:val="24"/>
              </w:rPr>
              <w:t>Umschläge</w:t>
            </w:r>
          </w:p>
          <w:p w:rsidR="007C5E01" w:rsidRPr="00BF1DF4" w:rsidRDefault="007C5E01" w:rsidP="00BF1DF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1DF4">
              <w:rPr>
                <w:rFonts w:asciiTheme="majorHAnsi" w:hAnsiTheme="majorHAnsi"/>
                <w:sz w:val="24"/>
                <w:szCs w:val="24"/>
              </w:rPr>
              <w:t>liniert</w:t>
            </w:r>
          </w:p>
        </w:tc>
        <w:tc>
          <w:tcPr>
            <w:tcW w:w="3535" w:type="dxa"/>
          </w:tcPr>
          <w:p w:rsidR="000E56BC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F1DF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D-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Übungstexte</w:t>
            </w:r>
          </w:p>
          <w:p w:rsidR="00BF1DF4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  <w:p w:rsidR="007C5E01" w:rsidRDefault="007C5E01" w:rsidP="00BF1DF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DIN-A-5, Einfachheft</w:t>
            </w:r>
          </w:p>
          <w:p w:rsidR="007C5E01" w:rsidRPr="00BF1DF4" w:rsidRDefault="007C5E01" w:rsidP="007C5E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1DF4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roter </w:t>
            </w:r>
            <w:r w:rsidRPr="00BF1DF4">
              <w:rPr>
                <w:rFonts w:asciiTheme="majorHAnsi" w:hAnsiTheme="majorHAnsi"/>
                <w:sz w:val="24"/>
                <w:szCs w:val="24"/>
              </w:rPr>
              <w:t>Umschlag</w:t>
            </w:r>
          </w:p>
          <w:p w:rsidR="007C5E01" w:rsidRDefault="007C5E01" w:rsidP="007C5E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1DF4">
              <w:rPr>
                <w:rFonts w:asciiTheme="majorHAnsi" w:hAnsiTheme="majorHAnsi"/>
                <w:sz w:val="24"/>
                <w:szCs w:val="24"/>
              </w:rPr>
              <w:t>liniert</w:t>
            </w:r>
          </w:p>
        </w:tc>
        <w:tc>
          <w:tcPr>
            <w:tcW w:w="3536" w:type="dxa"/>
          </w:tcPr>
          <w:p w:rsidR="000E56BC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Mathematik </w:t>
            </w:r>
            <w:r>
              <w:rPr>
                <w:rFonts w:asciiTheme="majorHAnsi" w:hAnsiTheme="majorHAnsi"/>
                <w:sz w:val="24"/>
                <w:szCs w:val="24"/>
              </w:rPr>
              <w:t>(2-mal)</w:t>
            </w:r>
          </w:p>
          <w:p w:rsidR="00BF1DF4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  <w:p w:rsidR="007C5E01" w:rsidRDefault="007C5E01" w:rsidP="007C5E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DIN-A-4, Einfachhefte</w:t>
            </w:r>
          </w:p>
          <w:p w:rsidR="007C5E01" w:rsidRDefault="007C5E01" w:rsidP="007C5E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1710">
              <w:rPr>
                <w:rFonts w:asciiTheme="majorHAnsi" w:hAnsiTheme="majorHAnsi"/>
                <w:color w:val="002060"/>
                <w:sz w:val="24"/>
                <w:szCs w:val="24"/>
              </w:rPr>
              <w:t>dunkelblau</w:t>
            </w:r>
            <w:r>
              <w:rPr>
                <w:rFonts w:asciiTheme="majorHAnsi" w:hAnsiTheme="majorHAnsi"/>
                <w:color w:val="002060"/>
                <w:sz w:val="24"/>
                <w:szCs w:val="24"/>
              </w:rPr>
              <w:t>e</w:t>
            </w:r>
            <w:r w:rsidRPr="007C5E01">
              <w:rPr>
                <w:rFonts w:asciiTheme="majorHAnsi" w:hAnsiTheme="majorHAnsi"/>
                <w:sz w:val="24"/>
                <w:szCs w:val="24"/>
              </w:rPr>
              <w:t xml:space="preserve"> Umschläge</w:t>
            </w:r>
          </w:p>
          <w:p w:rsidR="007C5E01" w:rsidRPr="00BF1DF4" w:rsidRDefault="007C5E01" w:rsidP="007C5E0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kariert</w:t>
            </w:r>
          </w:p>
        </w:tc>
      </w:tr>
      <w:tr w:rsidR="000E56BC" w:rsidTr="00E76EDB">
        <w:trPr>
          <w:trHeight w:val="1973"/>
        </w:trPr>
        <w:tc>
          <w:tcPr>
            <w:tcW w:w="3535" w:type="dxa"/>
          </w:tcPr>
          <w:p w:rsidR="000E56BC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F1DF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Heimat- und Sachunterricht</w:t>
            </w:r>
          </w:p>
          <w:p w:rsidR="00BF1DF4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  <w:p w:rsidR="007C5E01" w:rsidRDefault="007C5E01" w:rsidP="007C5E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DIN-A-4, Doppelheft</w:t>
            </w:r>
          </w:p>
          <w:p w:rsidR="007C5E01" w:rsidRPr="00BF1DF4" w:rsidRDefault="007C5E01" w:rsidP="007C5E0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1710">
              <w:rPr>
                <w:rFonts w:asciiTheme="majorHAnsi" w:hAnsiTheme="majorHAnsi"/>
                <w:color w:val="00B050"/>
                <w:sz w:val="24"/>
                <w:szCs w:val="24"/>
              </w:rPr>
              <w:t>hellgrün</w:t>
            </w:r>
            <w:r>
              <w:rPr>
                <w:rFonts w:asciiTheme="majorHAnsi" w:hAnsiTheme="majorHAnsi"/>
                <w:color w:val="00B050"/>
                <w:sz w:val="24"/>
                <w:szCs w:val="24"/>
              </w:rPr>
              <w:t>er</w:t>
            </w:r>
            <w:r w:rsidRPr="00BF1DF4">
              <w:rPr>
                <w:rFonts w:asciiTheme="majorHAnsi" w:hAnsiTheme="majorHAnsi"/>
                <w:sz w:val="24"/>
                <w:szCs w:val="24"/>
              </w:rPr>
              <w:t xml:space="preserve"> Umschlag</w:t>
            </w:r>
          </w:p>
          <w:p w:rsidR="007C5E01" w:rsidRPr="00BF1DF4" w:rsidRDefault="007C5E01" w:rsidP="007C5E0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F1DF4">
              <w:rPr>
                <w:rFonts w:asciiTheme="majorHAnsi" w:hAnsiTheme="majorHAnsi"/>
                <w:sz w:val="24"/>
                <w:szCs w:val="24"/>
              </w:rPr>
              <w:t>liniert</w:t>
            </w:r>
          </w:p>
        </w:tc>
        <w:tc>
          <w:tcPr>
            <w:tcW w:w="3535" w:type="dxa"/>
          </w:tcPr>
          <w:p w:rsidR="000E56BC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Hausaufgabenheft </w:t>
            </w:r>
            <w:r>
              <w:rPr>
                <w:rFonts w:asciiTheme="majorHAnsi" w:hAnsiTheme="majorHAnsi"/>
                <w:sz w:val="24"/>
                <w:szCs w:val="24"/>
              </w:rPr>
              <w:t>(einfach)</w:t>
            </w:r>
          </w:p>
          <w:p w:rsidR="00BF1DF4" w:rsidRDefault="00BF1DF4" w:rsidP="00BF1DF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  <w:p w:rsidR="007C5E01" w:rsidRDefault="007C5E01" w:rsidP="00BF1DF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DIN-A-5</w:t>
            </w:r>
          </w:p>
          <w:p w:rsidR="007C5E01" w:rsidRPr="00BF1DF4" w:rsidRDefault="007C5E01" w:rsidP="00BF1DF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transparenter Umschlag</w:t>
            </w:r>
          </w:p>
        </w:tc>
        <w:tc>
          <w:tcPr>
            <w:tcW w:w="3536" w:type="dxa"/>
          </w:tcPr>
          <w:p w:rsidR="000E56BC" w:rsidRPr="00E76EDB" w:rsidRDefault="00A32DEE" w:rsidP="00E76EDB">
            <w:pPr>
              <w:pStyle w:val="Listenabsatz"/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A32DEE">
              <w:rPr>
                <w:rFonts w:asciiTheme="majorHAnsi" w:hAnsiTheme="majorHAnsi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83185</wp:posOffset>
                  </wp:positionV>
                  <wp:extent cx="904240" cy="1189990"/>
                  <wp:effectExtent l="19050" t="0" r="0" b="0"/>
                  <wp:wrapThrough wrapText="bothSides">
                    <wp:wrapPolygon edited="0">
                      <wp:start x="2730" y="0"/>
                      <wp:lineTo x="0" y="0"/>
                      <wp:lineTo x="-455" y="5533"/>
                      <wp:lineTo x="1820" y="11065"/>
                      <wp:lineTo x="0" y="18327"/>
                      <wp:lineTo x="6826" y="20747"/>
                      <wp:lineTo x="12287" y="21093"/>
                      <wp:lineTo x="19567" y="21093"/>
                      <wp:lineTo x="20022" y="21093"/>
                      <wp:lineTo x="21388" y="17289"/>
                      <wp:lineTo x="21388" y="15906"/>
                      <wp:lineTo x="17292" y="11065"/>
                      <wp:lineTo x="19112" y="4841"/>
                      <wp:lineTo x="17292" y="1383"/>
                      <wp:lineTo x="15472" y="0"/>
                      <wp:lineTo x="2730" y="0"/>
                    </wp:wrapPolygon>
                  </wp:wrapThrough>
                  <wp:docPr id="8" name="Bild 5" descr="C:\Users\Kathrin\Pictures\Schultas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thrin\Pictures\Schultas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18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6EDB" w:rsidRDefault="00E76EDB" w:rsidP="00E76ED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76EDB" w:rsidRPr="00E76EDB" w:rsidRDefault="00E76EDB" w:rsidP="00E76EDB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E76EDB">
        <w:rPr>
          <w:rFonts w:asciiTheme="majorHAnsi" w:hAnsiTheme="majorHAnsi"/>
          <w:b/>
          <w:sz w:val="24"/>
          <w:szCs w:val="24"/>
          <w:u w:val="single"/>
        </w:rPr>
        <w:t xml:space="preserve">3 Schnellhefter: </w:t>
      </w:r>
    </w:p>
    <w:p w:rsidR="00E76EDB" w:rsidRDefault="00E76EDB" w:rsidP="0062396E">
      <w:pPr>
        <w:pStyle w:val="Listenabsatz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62396E">
        <w:rPr>
          <w:rFonts w:asciiTheme="majorHAnsi" w:hAnsiTheme="majorHAnsi"/>
          <w:color w:val="00B0F0"/>
          <w:sz w:val="24"/>
          <w:szCs w:val="24"/>
        </w:rPr>
        <w:t>Ma</w:t>
      </w:r>
      <w:r>
        <w:rPr>
          <w:rFonts w:asciiTheme="majorHAnsi" w:hAnsiTheme="majorHAnsi"/>
          <w:sz w:val="24"/>
          <w:szCs w:val="24"/>
        </w:rPr>
        <w:t xml:space="preserve"> - Name (</w:t>
      </w:r>
      <w:r w:rsidRPr="00E76EDB">
        <w:rPr>
          <w:rFonts w:asciiTheme="majorHAnsi" w:hAnsiTheme="majorHAnsi"/>
          <w:color w:val="0070C0"/>
          <w:sz w:val="24"/>
          <w:szCs w:val="24"/>
        </w:rPr>
        <w:t>blau</w:t>
      </w:r>
      <w:r>
        <w:rPr>
          <w:rFonts w:asciiTheme="majorHAnsi" w:hAnsiTheme="majorHAnsi"/>
          <w:sz w:val="24"/>
          <w:szCs w:val="24"/>
        </w:rPr>
        <w:t>) mit blauem Tonkarton als Stabilisator</w:t>
      </w:r>
    </w:p>
    <w:p w:rsidR="00E76EDB" w:rsidRDefault="00E76EDB" w:rsidP="0062396E">
      <w:pPr>
        <w:pStyle w:val="Listenabsatz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62396E">
        <w:rPr>
          <w:rFonts w:asciiTheme="majorHAnsi" w:hAnsiTheme="majorHAnsi"/>
          <w:color w:val="FF0000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  - Name (</w:t>
      </w:r>
      <w:r w:rsidRPr="00E76EDB">
        <w:rPr>
          <w:rFonts w:asciiTheme="majorHAnsi" w:hAnsiTheme="majorHAnsi"/>
          <w:color w:val="FF0000"/>
          <w:sz w:val="24"/>
          <w:szCs w:val="24"/>
        </w:rPr>
        <w:t>rot</w:t>
      </w:r>
      <w:r>
        <w:rPr>
          <w:rFonts w:asciiTheme="majorHAnsi" w:hAnsiTheme="majorHAnsi"/>
          <w:sz w:val="24"/>
          <w:szCs w:val="24"/>
        </w:rPr>
        <w:t>) mit rotem Tonkarton als Stabilisator</w:t>
      </w:r>
    </w:p>
    <w:p w:rsidR="007165B7" w:rsidRPr="00E76EDB" w:rsidRDefault="00E76EDB" w:rsidP="0062396E">
      <w:pPr>
        <w:pStyle w:val="Listenabsatz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62396E">
        <w:rPr>
          <w:rFonts w:asciiTheme="majorHAnsi" w:hAnsiTheme="majorHAnsi"/>
          <w:color w:val="00B050"/>
          <w:sz w:val="24"/>
          <w:szCs w:val="24"/>
        </w:rPr>
        <w:t>HSU</w:t>
      </w:r>
      <w:r w:rsidRPr="00E76EDB">
        <w:rPr>
          <w:rFonts w:asciiTheme="majorHAnsi" w:hAnsiTheme="majorHAnsi"/>
          <w:sz w:val="24"/>
          <w:szCs w:val="24"/>
        </w:rPr>
        <w:t xml:space="preserve"> – Name (</w:t>
      </w:r>
      <w:r w:rsidRPr="00E76EDB">
        <w:rPr>
          <w:rFonts w:asciiTheme="majorHAnsi" w:hAnsiTheme="majorHAnsi"/>
          <w:color w:val="00B050"/>
          <w:sz w:val="24"/>
          <w:szCs w:val="24"/>
        </w:rPr>
        <w:t>hellgrün</w:t>
      </w:r>
      <w:r w:rsidRPr="00E76EDB">
        <w:rPr>
          <w:rFonts w:asciiTheme="majorHAnsi" w:hAnsiTheme="majorHAnsi"/>
          <w:sz w:val="24"/>
          <w:szCs w:val="24"/>
        </w:rPr>
        <w:t xml:space="preserve"> oder </w:t>
      </w:r>
      <w:r w:rsidRPr="00E76EDB">
        <w:rPr>
          <w:rFonts w:asciiTheme="majorHAnsi" w:hAnsiTheme="majorHAnsi"/>
          <w:color w:val="00B050"/>
          <w:sz w:val="24"/>
          <w:szCs w:val="24"/>
        </w:rPr>
        <w:t>grün</w:t>
      </w:r>
      <w:r w:rsidRPr="00E76EDB">
        <w:rPr>
          <w:rFonts w:asciiTheme="majorHAnsi" w:hAnsiTheme="majorHAnsi"/>
          <w:sz w:val="24"/>
          <w:szCs w:val="24"/>
        </w:rPr>
        <w:t>) mit hellgrünem oder grünem Tonkarton als Stabilisator</w:t>
      </w:r>
    </w:p>
    <w:p w:rsidR="00FF33AE" w:rsidRPr="0062396E" w:rsidRDefault="00FF33AE" w:rsidP="0062396E">
      <w:pPr>
        <w:spacing w:after="0"/>
        <w:rPr>
          <w:rFonts w:asciiTheme="majorHAnsi" w:hAnsiTheme="majorHAnsi"/>
          <w:sz w:val="28"/>
          <w:szCs w:val="28"/>
        </w:rPr>
      </w:pPr>
      <w:r w:rsidRPr="00E76EDB">
        <w:rPr>
          <w:rFonts w:asciiTheme="majorHAnsi" w:hAnsiTheme="majorHAnsi"/>
          <w:b/>
          <w:i/>
          <w:sz w:val="28"/>
          <w:szCs w:val="28"/>
        </w:rPr>
        <w:t xml:space="preserve">Allgemeine Hinweise: </w:t>
      </w:r>
    </w:p>
    <w:p w:rsidR="0062396E" w:rsidRPr="0062396E" w:rsidRDefault="0062396E" w:rsidP="0062396E">
      <w:pPr>
        <w:pStyle w:val="Listenabsatz"/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Denken Sie bitte an Bucheinbandfolie (keine selbstklebende), da wir </w:t>
      </w:r>
      <w:r w:rsidR="00A338E1">
        <w:rPr>
          <w:rFonts w:asciiTheme="majorHAnsi" w:hAnsiTheme="majorHAnsi"/>
          <w:sz w:val="24"/>
          <w:szCs w:val="24"/>
        </w:rPr>
        <w:t>im nächsten Schuljahr wie immer</w:t>
      </w:r>
      <w:r>
        <w:rPr>
          <w:rFonts w:asciiTheme="majorHAnsi" w:hAnsiTheme="majorHAnsi"/>
          <w:sz w:val="24"/>
          <w:szCs w:val="24"/>
        </w:rPr>
        <w:t xml:space="preserve"> die neuen Bücher rasch austeilen und für den Unterricht benötigen. </w:t>
      </w:r>
    </w:p>
    <w:p w:rsidR="0062396E" w:rsidRPr="0062396E" w:rsidRDefault="0062396E" w:rsidP="0062396E">
      <w:pPr>
        <w:pStyle w:val="Listenabsatz"/>
        <w:numPr>
          <w:ilvl w:val="0"/>
          <w:numId w:val="8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Überprüfen Sie bitte auch, ob die Hausschuhe, Sportsachen noch passen und der Inhalt des Federmäppchens und die Malutensilien Ihres Kindes komplett sind. </w:t>
      </w:r>
    </w:p>
    <w:p w:rsidR="0062396E" w:rsidRPr="0062396E" w:rsidRDefault="0062396E" w:rsidP="0062396E">
      <w:pPr>
        <w:pStyle w:val="Listenabsatz"/>
        <w:rPr>
          <w:rFonts w:asciiTheme="majorHAnsi" w:hAnsiTheme="majorHAnsi"/>
          <w:b/>
          <w:sz w:val="28"/>
          <w:szCs w:val="28"/>
        </w:rPr>
      </w:pPr>
    </w:p>
    <w:p w:rsidR="00D8290F" w:rsidRPr="004F0B89" w:rsidRDefault="0062396E" w:rsidP="00FF33AE">
      <w:pPr>
        <w:rPr>
          <w:rFonts w:cstheme="min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Mit freundlichen Grüßen  </w:t>
      </w:r>
      <w:r w:rsidRPr="0062396E">
        <w:rPr>
          <w:sz w:val="28"/>
          <w:szCs w:val="28"/>
        </w:rPr>
        <w:t>Kathrin Diedl</w:t>
      </w:r>
      <w:r w:rsidRPr="0062396E">
        <w:rPr>
          <w:rFonts w:ascii="AR BLANCA" w:hAnsi="AR BLANCA"/>
          <w:sz w:val="28"/>
          <w:szCs w:val="28"/>
        </w:rPr>
        <w:t>,</w:t>
      </w:r>
      <w:r w:rsidR="004F0B89">
        <w:rPr>
          <w:rFonts w:ascii="AR BLANCA" w:hAnsi="AR BLANCA"/>
          <w:sz w:val="28"/>
          <w:szCs w:val="28"/>
        </w:rPr>
        <w:t xml:space="preserve"> </w:t>
      </w:r>
      <w:r w:rsidR="004F0B89">
        <w:rPr>
          <w:rFonts w:cstheme="minorHAnsi"/>
          <w:sz w:val="28"/>
          <w:szCs w:val="28"/>
        </w:rPr>
        <w:t>ZQ</w:t>
      </w:r>
    </w:p>
    <w:sectPr w:rsidR="00D8290F" w:rsidRPr="004F0B89" w:rsidSect="00716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255"/>
    <w:multiLevelType w:val="hybridMultilevel"/>
    <w:tmpl w:val="62968CA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11B41"/>
    <w:multiLevelType w:val="hybridMultilevel"/>
    <w:tmpl w:val="822C6A8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72C52"/>
    <w:multiLevelType w:val="hybridMultilevel"/>
    <w:tmpl w:val="01DC8D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F13C7"/>
    <w:multiLevelType w:val="hybridMultilevel"/>
    <w:tmpl w:val="EF38E8A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E506E3"/>
    <w:multiLevelType w:val="hybridMultilevel"/>
    <w:tmpl w:val="2E62BC6E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5">
    <w:nsid w:val="5A220A39"/>
    <w:multiLevelType w:val="hybridMultilevel"/>
    <w:tmpl w:val="C7D6ED6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617F4"/>
    <w:multiLevelType w:val="hybridMultilevel"/>
    <w:tmpl w:val="9FD43A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F3A9D"/>
    <w:multiLevelType w:val="hybridMultilevel"/>
    <w:tmpl w:val="8D6A932C"/>
    <w:lvl w:ilvl="0" w:tplc="040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33AE"/>
    <w:rsid w:val="00026038"/>
    <w:rsid w:val="000A0630"/>
    <w:rsid w:val="000E56BC"/>
    <w:rsid w:val="00144BB8"/>
    <w:rsid w:val="001E3BC3"/>
    <w:rsid w:val="001F4E2D"/>
    <w:rsid w:val="002C321A"/>
    <w:rsid w:val="00385DE0"/>
    <w:rsid w:val="0049695D"/>
    <w:rsid w:val="004D4F39"/>
    <w:rsid w:val="004F0B89"/>
    <w:rsid w:val="0062396E"/>
    <w:rsid w:val="006B1544"/>
    <w:rsid w:val="007165B7"/>
    <w:rsid w:val="00753A91"/>
    <w:rsid w:val="00785E12"/>
    <w:rsid w:val="007C5E01"/>
    <w:rsid w:val="00884C7C"/>
    <w:rsid w:val="008868C5"/>
    <w:rsid w:val="008E5E7E"/>
    <w:rsid w:val="008F393F"/>
    <w:rsid w:val="00981B38"/>
    <w:rsid w:val="00A32DEE"/>
    <w:rsid w:val="00A338E1"/>
    <w:rsid w:val="00B61E8E"/>
    <w:rsid w:val="00B63175"/>
    <w:rsid w:val="00B85D2D"/>
    <w:rsid w:val="00B9079C"/>
    <w:rsid w:val="00BF1DF4"/>
    <w:rsid w:val="00C6305B"/>
    <w:rsid w:val="00C67D2A"/>
    <w:rsid w:val="00D548DF"/>
    <w:rsid w:val="00D63C5F"/>
    <w:rsid w:val="00D8290F"/>
    <w:rsid w:val="00E3446E"/>
    <w:rsid w:val="00E51710"/>
    <w:rsid w:val="00E658B6"/>
    <w:rsid w:val="00E76EDB"/>
    <w:rsid w:val="00E96D1C"/>
    <w:rsid w:val="00F54DA6"/>
    <w:rsid w:val="00FB3CB5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C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65B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0E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Kathrin</cp:lastModifiedBy>
  <cp:revision>17</cp:revision>
  <dcterms:created xsi:type="dcterms:W3CDTF">2019-08-28T11:02:00Z</dcterms:created>
  <dcterms:modified xsi:type="dcterms:W3CDTF">2020-01-03T12:36:00Z</dcterms:modified>
</cp:coreProperties>
</file>